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https://psychiatricresearchsociety.org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Psychiatric Research Society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PRS,</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PRS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PRS is entitled (but not required) to apply security measures to protect the Site and the Content, and PRS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PRS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PRS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info@psychiatricresearchsociety.org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C78120A9-A561-4086-8A03-47FDBD382051}"/>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